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1470" w14:textId="77C31CCA" w:rsidR="00C27300" w:rsidRDefault="00C27300" w:rsidP="00C27300">
      <w:pPr>
        <w:jc w:val="center"/>
      </w:pPr>
      <w:r>
        <w:t xml:space="preserve">APSUO/PUC MEETING HIGHLIGHTS- </w:t>
      </w:r>
      <w:r>
        <w:t>APRIL</w:t>
      </w:r>
      <w:r>
        <w:t xml:space="preserve"> 2022</w:t>
      </w:r>
    </w:p>
    <w:p w14:paraId="1334709D" w14:textId="77777777" w:rsidR="00C27300" w:rsidRDefault="00C27300" w:rsidP="00C27300">
      <w:pPr>
        <w:jc w:val="center"/>
      </w:pPr>
    </w:p>
    <w:p w14:paraId="5A660B7F" w14:textId="073F64AE" w:rsidR="00C27300" w:rsidRDefault="00C27300" w:rsidP="00C27300">
      <w:pPr>
        <w:pStyle w:val="ListParagraph"/>
        <w:numPr>
          <w:ilvl w:val="0"/>
          <w:numId w:val="3"/>
        </w:numPr>
      </w:pPr>
      <w:r>
        <w:t>Ask the APSUO link will be added to EEF form. Vector ticket is currently underway</w:t>
      </w:r>
    </w:p>
    <w:p w14:paraId="03E8C3B4" w14:textId="7D8339FB" w:rsidR="00C27300" w:rsidRDefault="00C27300" w:rsidP="00C27300">
      <w:pPr>
        <w:pStyle w:val="ListParagraph"/>
        <w:numPr>
          <w:ilvl w:val="0"/>
          <w:numId w:val="3"/>
        </w:numPr>
      </w:pPr>
      <w:r>
        <w:t xml:space="preserve">Procedures </w:t>
      </w:r>
      <w:r>
        <w:t>to turn beamlines back on are</w:t>
      </w:r>
      <w:r>
        <w:t xml:space="preserve"> under development by the operations team. Dean Haeffner will organize a team to establish a requirements list by July 2022. Floor coordinators are the POC for the beamlines WTR the checklist.</w:t>
      </w:r>
    </w:p>
    <w:p w14:paraId="30D37ECC" w14:textId="4FF143E7" w:rsidR="00C27300" w:rsidRDefault="00C27300" w:rsidP="00C27300">
      <w:pPr>
        <w:pStyle w:val="ListParagraph"/>
        <w:numPr>
          <w:ilvl w:val="0"/>
          <w:numId w:val="3"/>
        </w:numPr>
      </w:pPr>
      <w:r>
        <w:t xml:space="preserve">GU Program Review is underway. </w:t>
      </w:r>
      <w:r>
        <w:t>Reports from all 3 subcommittees have been combined and sent to chairs for feedback/comments</w:t>
      </w:r>
      <w:r>
        <w:t>. The goal is to finalize the review by summer of 2022 and implement actionable items. Draft recommendations from the committee include:</w:t>
      </w:r>
    </w:p>
    <w:p w14:paraId="2BD1FD94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Educate the community (especially PRP) on what the BAC does and continue with the operation of the BAC.</w:t>
      </w:r>
    </w:p>
    <w:p w14:paraId="31F9D52F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Aging: Write up clear goals and rational for what aging does and make available on APS website</w:t>
      </w:r>
    </w:p>
    <w:p w14:paraId="58742B50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 xml:space="preserve">Demographics: Publish user demographics yearly- UO is working on getting standard list of demographics and will collect information in the UPS for reporting. </w:t>
      </w:r>
    </w:p>
    <w:p w14:paraId="7BAE8196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 xml:space="preserve">New proposal system should be set up to allow for Double Blind review in the future. </w:t>
      </w:r>
    </w:p>
    <w:p w14:paraId="70AE5C6A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MX beamline rules/policy are different, and this should be highlighted and explained in policy.</w:t>
      </w:r>
    </w:p>
    <w:p w14:paraId="6C1C3156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Add short description of each access type and its available modes</w:t>
      </w:r>
    </w:p>
    <w:p w14:paraId="109DA090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Determine whether staff proposals are useful.</w:t>
      </w:r>
    </w:p>
    <w:p w14:paraId="0A257295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 xml:space="preserve">Allow user groups to jointly submit proposals- This will be allowed with the BAG proposal type in the UPS system. </w:t>
      </w:r>
    </w:p>
    <w:p w14:paraId="5424BCBB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Group access modes in different categories- This is going to be done in the UPS.</w:t>
      </w:r>
    </w:p>
    <w:p w14:paraId="20692FBF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 xml:space="preserve">Require proposals to indicate PI and lead experimental contact- This will be required in the UPS. </w:t>
      </w:r>
    </w:p>
    <w:p w14:paraId="7E5975BE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 xml:space="preserve">Develop procedures for each proposal type in step-by-step fashion. </w:t>
      </w:r>
    </w:p>
    <w:p w14:paraId="4907058A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 xml:space="preserve">Update APS_1700813 to provide extra steps for PUPS to receive beamtime on CAT beamlines that include provisions requiring CAT approval. </w:t>
      </w:r>
    </w:p>
    <w:p w14:paraId="2D6C615E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Generate data to correlate GUP scores with final publications</w:t>
      </w:r>
    </w:p>
    <w:p w14:paraId="31E00BA5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Define proposal scoring system. Possibly adapt MX process to all reviews or derive new set of weighted questions that provide partial score.</w:t>
      </w:r>
    </w:p>
    <w:p w14:paraId="7B2B9121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Readjust and normalize scores</w:t>
      </w:r>
    </w:p>
    <w:p w14:paraId="516B972C" w14:textId="20FE93A0" w:rsidR="00C27300" w:rsidRDefault="00C27300" w:rsidP="00C27300">
      <w:pPr>
        <w:pStyle w:val="ListParagraph"/>
        <w:numPr>
          <w:ilvl w:val="1"/>
          <w:numId w:val="3"/>
        </w:numPr>
      </w:pPr>
      <w:r>
        <w:t>Evaluate PUPS with separate panel in</w:t>
      </w:r>
      <w:r>
        <w:t>v</w:t>
      </w:r>
      <w:r>
        <w:t>olving APS/XSD mgmt.</w:t>
      </w:r>
    </w:p>
    <w:p w14:paraId="27935A50" w14:textId="77777777" w:rsidR="00C27300" w:rsidRDefault="00C27300" w:rsidP="00C27300">
      <w:pPr>
        <w:pStyle w:val="ListParagraph"/>
        <w:numPr>
          <w:ilvl w:val="1"/>
          <w:numId w:val="3"/>
        </w:numPr>
      </w:pPr>
      <w:r>
        <w:t>Develop mechanism where BL staff can influence score if PRP missed the point of proposal- Ups will allow for beamline comments in technical review.</w:t>
      </w:r>
    </w:p>
    <w:p w14:paraId="149BA951" w14:textId="40EF43F1" w:rsidR="00843260" w:rsidRDefault="00C27300" w:rsidP="00C27300">
      <w:pPr>
        <w:pStyle w:val="ListParagraph"/>
        <w:numPr>
          <w:ilvl w:val="1"/>
          <w:numId w:val="3"/>
        </w:numPr>
      </w:pPr>
      <w:r>
        <w:t>Require BL staff to update PRP once a year on technical capabilities of their BLs</w:t>
      </w:r>
    </w:p>
    <w:p w14:paraId="360E5150" w14:textId="501D39EA" w:rsidR="00C27300" w:rsidRDefault="00C27300" w:rsidP="00C27300">
      <w:pPr>
        <w:pStyle w:val="ListParagraph"/>
        <w:numPr>
          <w:ilvl w:val="0"/>
          <w:numId w:val="3"/>
        </w:numPr>
      </w:pPr>
      <w:r>
        <w:t>Partnership models will be written with the intention of having the same framework across all storage ring light sources. Draft models have been sent to 5 light source directors with a goal of concurrence by the end of June 2022.</w:t>
      </w:r>
    </w:p>
    <w:p w14:paraId="44A9E3B9" w14:textId="77777777" w:rsidR="00C27300" w:rsidRDefault="00C27300" w:rsidP="00C27300">
      <w:pPr>
        <w:pStyle w:val="ListParagraph"/>
        <w:numPr>
          <w:ilvl w:val="0"/>
          <w:numId w:val="3"/>
        </w:numPr>
      </w:pPr>
      <w:r>
        <w:t xml:space="preserve">Helium crisis continues. </w:t>
      </w:r>
      <w:r>
        <w:t xml:space="preserve">We are currently getting about 1/3 of the liquid helium we were getting pre-crisis across the entirety of the lab. ANL is looking into alternative suppliers to </w:t>
      </w:r>
      <w:r>
        <w:lastRenderedPageBreak/>
        <w:t xml:space="preserve">help bridge the rationing gap. Efforts continue to get defense priority and allocation system certificates for ANL liquid helium procurement. </w:t>
      </w:r>
    </w:p>
    <w:p w14:paraId="20E68D64" w14:textId="19B4C6B8" w:rsidR="00C27300" w:rsidRDefault="00C27300" w:rsidP="00C27300">
      <w:pPr>
        <w:pStyle w:val="ListParagraph"/>
        <w:numPr>
          <w:ilvl w:val="0"/>
          <w:numId w:val="3"/>
        </w:numPr>
      </w:pPr>
      <w:r>
        <w:t>Universal Proposal System development is underway between APS, NSLS-II and LCSL</w:t>
      </w:r>
    </w:p>
    <w:p w14:paraId="5AEA60C9" w14:textId="040360D0" w:rsidR="00C27300" w:rsidRDefault="00C27300" w:rsidP="00C27300">
      <w:pPr>
        <w:pStyle w:val="ListParagraph"/>
        <w:numPr>
          <w:ilvl w:val="0"/>
          <w:numId w:val="3"/>
        </w:numPr>
      </w:pPr>
      <w:r>
        <w:t>User Meeting workshops start 5/2/22 with the plenaries starting 5/9 and 5/10. REGISTER NOW!</w:t>
      </w:r>
    </w:p>
    <w:p w14:paraId="10A5CF60" w14:textId="12FA199B" w:rsidR="00C27300" w:rsidRDefault="00C27300" w:rsidP="00C27300">
      <w:pPr>
        <w:pStyle w:val="ListParagraph"/>
        <w:numPr>
          <w:ilvl w:val="0"/>
          <w:numId w:val="3"/>
        </w:numPr>
      </w:pPr>
      <w:r>
        <w:t xml:space="preserve">DEI session at UM- Need moderators for breakout rooms and will solicit SC for volunteers. </w:t>
      </w:r>
    </w:p>
    <w:p w14:paraId="2342396E" w14:textId="77777777" w:rsidR="00C27300" w:rsidRDefault="00C27300" w:rsidP="00C27300">
      <w:pPr>
        <w:pStyle w:val="ListParagraph"/>
        <w:numPr>
          <w:ilvl w:val="0"/>
          <w:numId w:val="3"/>
        </w:numPr>
      </w:pPr>
      <w:r>
        <w:t xml:space="preserve">Upcoming schools include CCP4 (virtual), </w:t>
      </w:r>
      <w:proofErr w:type="spellStart"/>
      <w:r>
        <w:t>NXSchool</w:t>
      </w:r>
      <w:proofErr w:type="spellEnd"/>
      <w:r>
        <w:t xml:space="preserve"> (onsite), APS/IIT Summer EXAFS School (on-site), Dynamic compression School (on-site)</w:t>
      </w:r>
    </w:p>
    <w:p w14:paraId="3CC7DA3B" w14:textId="77777777" w:rsidR="00C27300" w:rsidRDefault="00C27300" w:rsidP="00C27300">
      <w:pPr>
        <w:pStyle w:val="ListParagraph"/>
        <w:numPr>
          <w:ilvl w:val="0"/>
          <w:numId w:val="3"/>
        </w:numPr>
      </w:pPr>
      <w:r>
        <w:t>Upcoming workshops include a “First Experiments” series for APS-U hosted by Dean Haeffner (Summer/Fall 2022) and Structural Biology Town Halls (Summer 2022) hosted by Bob Fischetti.</w:t>
      </w:r>
    </w:p>
    <w:p w14:paraId="0D816D4B" w14:textId="26A0ED5B" w:rsidR="00C27300" w:rsidRDefault="00C27300" w:rsidP="00C27300">
      <w:pPr>
        <w:pStyle w:val="ListParagraph"/>
        <w:numPr>
          <w:ilvl w:val="0"/>
          <w:numId w:val="3"/>
        </w:numPr>
      </w:pPr>
      <w:r>
        <w:t xml:space="preserve">As a team, the </w:t>
      </w:r>
      <w:r>
        <w:t>UO</w:t>
      </w:r>
      <w:r>
        <w:t>SC needs to find what they want to champion and work with APS to put into action. Michelle will ask for input</w:t>
      </w:r>
      <w:r>
        <w:t>,</w:t>
      </w:r>
      <w:r>
        <w:t xml:space="preserve"> gather ideas</w:t>
      </w:r>
      <w:r>
        <w:t>,</w:t>
      </w:r>
      <w:r>
        <w:t xml:space="preserve"> and share with Denny to move forward. </w:t>
      </w:r>
    </w:p>
    <w:p w14:paraId="0C43A219" w14:textId="47CAEA74" w:rsidR="00C27300" w:rsidRDefault="00C27300" w:rsidP="00C27300">
      <w:pPr>
        <w:pStyle w:val="ListParagraph"/>
        <w:ind w:left="1080"/>
      </w:pPr>
    </w:p>
    <w:sectPr w:rsidR="00C2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6A9"/>
    <w:multiLevelType w:val="hybridMultilevel"/>
    <w:tmpl w:val="BBA4F8C0"/>
    <w:lvl w:ilvl="0" w:tplc="C09EF1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76DD2"/>
    <w:multiLevelType w:val="hybridMultilevel"/>
    <w:tmpl w:val="DCFC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63BED"/>
    <w:multiLevelType w:val="hybridMultilevel"/>
    <w:tmpl w:val="625E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5595"/>
    <w:multiLevelType w:val="hybridMultilevel"/>
    <w:tmpl w:val="5D9E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00"/>
    <w:rsid w:val="00843260"/>
    <w:rsid w:val="00C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BE84"/>
  <w15:chartTrackingRefBased/>
  <w15:docId w15:val="{B8734FAC-280A-48A2-A3BD-BAF447C3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3073</Characters>
  <Application>Microsoft Office Word</Application>
  <DocSecurity>0</DocSecurity>
  <Lines>25</Lines>
  <Paragraphs>7</Paragraphs>
  <ScaleCrop>false</ScaleCrop>
  <Company>Argonne National Laboratory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Jacki</dc:creator>
  <cp:keywords/>
  <dc:description/>
  <cp:lastModifiedBy>Flood, Jacki</cp:lastModifiedBy>
  <cp:revision>1</cp:revision>
  <dcterms:created xsi:type="dcterms:W3CDTF">2022-04-28T15:23:00Z</dcterms:created>
  <dcterms:modified xsi:type="dcterms:W3CDTF">2022-04-28T15:38:00Z</dcterms:modified>
</cp:coreProperties>
</file>