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A7" w:rsidRPr="000F0D5C" w:rsidRDefault="007B656B">
      <w:pPr>
        <w:rPr>
          <w:rFonts w:ascii="Berlin Sans FB" w:hAnsi="Berlin Sans FB"/>
          <w:sz w:val="40"/>
          <w:szCs w:val="40"/>
        </w:rPr>
      </w:pPr>
      <w:r w:rsidRPr="000F0D5C">
        <w:rPr>
          <w:rFonts w:ascii="Berlin Sans FB" w:hAnsi="Berlin Sans FB"/>
          <w:sz w:val="40"/>
          <w:szCs w:val="40"/>
        </w:rPr>
        <w:t>November 12</w:t>
      </w:r>
      <w:r w:rsidRPr="000F0D5C">
        <w:rPr>
          <w:rFonts w:ascii="Berlin Sans FB" w:hAnsi="Berlin Sans FB"/>
          <w:sz w:val="40"/>
          <w:szCs w:val="40"/>
          <w:vertAlign w:val="superscript"/>
        </w:rPr>
        <w:t>th</w:t>
      </w:r>
      <w:r w:rsidRPr="000F0D5C">
        <w:rPr>
          <w:rFonts w:ascii="Berlin Sans FB" w:hAnsi="Berlin Sans FB"/>
          <w:sz w:val="40"/>
          <w:szCs w:val="40"/>
        </w:rPr>
        <w:t>, 2018</w:t>
      </w:r>
    </w:p>
    <w:p w:rsidR="007B656B" w:rsidRPr="000F0D5C" w:rsidRDefault="007B656B">
      <w:pPr>
        <w:rPr>
          <w:rFonts w:ascii="Berlin Sans FB" w:hAnsi="Berlin Sans FB"/>
          <w:sz w:val="28"/>
          <w:szCs w:val="28"/>
        </w:rPr>
      </w:pPr>
      <w:r w:rsidRPr="000F0D5C">
        <w:rPr>
          <w:rFonts w:ascii="Berlin Sans FB" w:hAnsi="Berlin Sans FB"/>
          <w:sz w:val="28"/>
          <w:szCs w:val="28"/>
        </w:rPr>
        <w:t>Attendees: Bruce Glagola, Paul Rossi, Nena Moonier, Patti Pedergnana, Shane Flood, Dean Wyncott, Lisa Berkland</w:t>
      </w:r>
    </w:p>
    <w:p w:rsidR="007B656B" w:rsidRPr="000F0D5C" w:rsidRDefault="007B656B">
      <w:pPr>
        <w:rPr>
          <w:rFonts w:ascii="Berlin Sans FB" w:hAnsi="Berlin Sans FB"/>
          <w:sz w:val="28"/>
          <w:szCs w:val="28"/>
        </w:rPr>
      </w:pPr>
      <w:r w:rsidRPr="000F0D5C">
        <w:rPr>
          <w:rFonts w:ascii="Berlin Sans FB" w:hAnsi="Berlin Sans FB"/>
          <w:b/>
          <w:sz w:val="28"/>
          <w:szCs w:val="28"/>
        </w:rPr>
        <w:t xml:space="preserve">Paul: </w:t>
      </w:r>
      <w:r w:rsidRPr="000F0D5C">
        <w:rPr>
          <w:rFonts w:ascii="Berlin Sans FB" w:hAnsi="Berlin Sans FB"/>
          <w:sz w:val="28"/>
          <w:szCs w:val="28"/>
        </w:rPr>
        <w:t xml:space="preserve">Unfortunate safety related events transpired the past weekend. One involved a melted radioactive sample containment at 30-ID. The other consisted of a sharps stick with a needle containing hazardous tin bromide at 12-BM. The ESAF for the experiment at 12-BM did not delineate the use of </w:t>
      </w:r>
      <w:r w:rsidR="0039587C" w:rsidRPr="000F0D5C">
        <w:rPr>
          <w:rFonts w:ascii="Berlin Sans FB" w:hAnsi="Berlin Sans FB"/>
          <w:sz w:val="28"/>
          <w:szCs w:val="28"/>
        </w:rPr>
        <w:t xml:space="preserve">sharps. Incidents with sharps occur from time to time across the APS, which is 100% more often than we would like. Therefore, it would behoove us to invent a safer way to load capillaries. </w:t>
      </w:r>
    </w:p>
    <w:p w:rsidR="00C778BB" w:rsidRPr="000F0D5C" w:rsidRDefault="0039587C">
      <w:pPr>
        <w:rPr>
          <w:rFonts w:ascii="Berlin Sans FB" w:hAnsi="Berlin Sans FB"/>
          <w:sz w:val="28"/>
          <w:szCs w:val="28"/>
        </w:rPr>
      </w:pPr>
      <w:r w:rsidRPr="000F0D5C">
        <w:rPr>
          <w:rFonts w:ascii="Berlin Sans FB" w:hAnsi="Berlin Sans FB"/>
          <w:sz w:val="28"/>
          <w:szCs w:val="28"/>
        </w:rPr>
        <w:t xml:space="preserve">Regarding construction/contractor safety: All work project checklists shall now obtain a signature from Ron </w:t>
      </w:r>
      <w:proofErr w:type="spellStart"/>
      <w:r w:rsidRPr="000F0D5C">
        <w:rPr>
          <w:rFonts w:ascii="Berlin Sans FB" w:hAnsi="Berlin Sans FB"/>
          <w:sz w:val="28"/>
          <w:szCs w:val="28"/>
        </w:rPr>
        <w:t>Tollner</w:t>
      </w:r>
      <w:proofErr w:type="spellEnd"/>
      <w:r w:rsidRPr="000F0D5C">
        <w:rPr>
          <w:rFonts w:ascii="Berlin Sans FB" w:hAnsi="Berlin Sans FB"/>
          <w:sz w:val="28"/>
          <w:szCs w:val="28"/>
        </w:rPr>
        <w:t xml:space="preserve"> representing Facilities. Paul, representing the APS, is signing on SROs for </w:t>
      </w:r>
      <w:r w:rsidR="00A9704D" w:rsidRPr="000F0D5C">
        <w:rPr>
          <w:rFonts w:ascii="Berlin Sans FB" w:hAnsi="Berlin Sans FB"/>
          <w:sz w:val="28"/>
          <w:szCs w:val="28"/>
        </w:rPr>
        <w:t>S</w:t>
      </w:r>
      <w:r w:rsidR="00C778BB" w:rsidRPr="000F0D5C">
        <w:rPr>
          <w:rFonts w:ascii="Berlin Sans FB" w:hAnsi="Berlin Sans FB"/>
          <w:sz w:val="28"/>
          <w:szCs w:val="28"/>
        </w:rPr>
        <w:t>check. No outside contractor (Scheck or the like) may perform the zero voltage verification if an APS division (EFOG, AES, etc.) has administered the lock-out tag-out. It must be the party applying the LOTO. Furthermore, only a QEW may test for zero voltage.</w:t>
      </w:r>
    </w:p>
    <w:p w:rsidR="00C778BB" w:rsidRPr="000F0D5C" w:rsidRDefault="00C778BB">
      <w:pPr>
        <w:rPr>
          <w:rFonts w:ascii="Berlin Sans FB" w:hAnsi="Berlin Sans FB"/>
          <w:sz w:val="28"/>
          <w:szCs w:val="28"/>
        </w:rPr>
      </w:pPr>
      <w:r w:rsidRPr="000F0D5C">
        <w:rPr>
          <w:rFonts w:ascii="Berlin Sans FB" w:hAnsi="Berlin Sans FB"/>
          <w:b/>
          <w:sz w:val="28"/>
          <w:szCs w:val="28"/>
        </w:rPr>
        <w:t xml:space="preserve">Bruce: </w:t>
      </w:r>
      <w:r w:rsidRPr="000F0D5C">
        <w:rPr>
          <w:rFonts w:ascii="Berlin Sans FB" w:hAnsi="Berlin Sans FB"/>
          <w:sz w:val="28"/>
          <w:szCs w:val="28"/>
        </w:rPr>
        <w:t xml:space="preserve">Good news for FCs executing a shift log search: One can now exclude posted ESAFs in the search criteria. This option makes it faster to filter through search results. </w:t>
      </w:r>
    </w:p>
    <w:p w:rsidR="007B656B" w:rsidRPr="000F0D5C" w:rsidRDefault="00C778BB">
      <w:pPr>
        <w:rPr>
          <w:rFonts w:ascii="Berlin Sans FB" w:hAnsi="Berlin Sans FB"/>
          <w:sz w:val="28"/>
          <w:szCs w:val="28"/>
        </w:rPr>
      </w:pPr>
      <w:r w:rsidRPr="000F0D5C">
        <w:rPr>
          <w:rFonts w:ascii="Berlin Sans FB" w:hAnsi="Berlin Sans FB"/>
          <w:b/>
          <w:sz w:val="28"/>
          <w:szCs w:val="28"/>
        </w:rPr>
        <w:t xml:space="preserve">Patti: </w:t>
      </w:r>
      <w:r w:rsidRPr="000F0D5C">
        <w:rPr>
          <w:rFonts w:ascii="Berlin Sans FB" w:hAnsi="Berlin Sans FB"/>
          <w:sz w:val="28"/>
          <w:szCs w:val="28"/>
        </w:rPr>
        <w:t xml:space="preserve">Marvin would like to recommission a controller for an air handler at 20-ID-B. He requests this to be done </w:t>
      </w:r>
      <w:r w:rsidR="000F0D5C">
        <w:rPr>
          <w:rFonts w:ascii="Berlin Sans FB" w:hAnsi="Berlin Sans FB"/>
          <w:sz w:val="28"/>
          <w:szCs w:val="28"/>
        </w:rPr>
        <w:t xml:space="preserve">most conveniently </w:t>
      </w:r>
      <w:r w:rsidRPr="000F0D5C">
        <w:rPr>
          <w:rFonts w:ascii="Berlin Sans FB" w:hAnsi="Berlin Sans FB"/>
          <w:sz w:val="28"/>
          <w:szCs w:val="28"/>
        </w:rPr>
        <w:t xml:space="preserve">on a machine studies day. 25-ID has submitted a CDR. </w:t>
      </w:r>
    </w:p>
    <w:p w:rsidR="00C778BB" w:rsidRPr="000F0D5C" w:rsidRDefault="00C778BB">
      <w:pPr>
        <w:rPr>
          <w:rFonts w:ascii="Berlin Sans FB" w:hAnsi="Berlin Sans FB"/>
          <w:sz w:val="28"/>
          <w:szCs w:val="28"/>
        </w:rPr>
      </w:pPr>
      <w:r w:rsidRPr="000F0D5C">
        <w:rPr>
          <w:rFonts w:ascii="Berlin Sans FB" w:hAnsi="Berlin Sans FB"/>
          <w:b/>
          <w:sz w:val="28"/>
          <w:szCs w:val="28"/>
        </w:rPr>
        <w:t>Dean:</w:t>
      </w:r>
      <w:r w:rsidRPr="000F0D5C">
        <w:rPr>
          <w:rFonts w:ascii="Berlin Sans FB" w:hAnsi="Berlin Sans FB"/>
          <w:sz w:val="28"/>
          <w:szCs w:val="28"/>
        </w:rPr>
        <w:t xml:space="preserve"> The routine radiation survey for only the D hutch at 15-ID will </w:t>
      </w:r>
      <w:r w:rsidR="000F0D5C" w:rsidRPr="000F0D5C">
        <w:rPr>
          <w:rFonts w:ascii="Berlin Sans FB" w:hAnsi="Berlin Sans FB"/>
          <w:sz w:val="28"/>
          <w:szCs w:val="28"/>
        </w:rPr>
        <w:t>happen on Wednesday, the 14</w:t>
      </w:r>
      <w:r w:rsidR="000F0D5C" w:rsidRPr="000F0D5C">
        <w:rPr>
          <w:rFonts w:ascii="Berlin Sans FB" w:hAnsi="Berlin Sans FB"/>
          <w:sz w:val="28"/>
          <w:szCs w:val="28"/>
          <w:vertAlign w:val="superscript"/>
        </w:rPr>
        <w:t>th</w:t>
      </w:r>
      <w:r w:rsidR="000F0D5C" w:rsidRPr="000F0D5C">
        <w:rPr>
          <w:rFonts w:ascii="Berlin Sans FB" w:hAnsi="Berlin Sans FB"/>
          <w:sz w:val="28"/>
          <w:szCs w:val="28"/>
        </w:rPr>
        <w:t>. Remodeling of the optics lab is underway.</w:t>
      </w:r>
      <w:bookmarkStart w:id="0" w:name="_GoBack"/>
      <w:bookmarkEnd w:id="0"/>
    </w:p>
    <w:sectPr w:rsidR="00C778BB" w:rsidRPr="000F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6B"/>
    <w:rsid w:val="000F0D5C"/>
    <w:rsid w:val="0039587C"/>
    <w:rsid w:val="007B656B"/>
    <w:rsid w:val="009848A7"/>
    <w:rsid w:val="00A9704D"/>
    <w:rsid w:val="00C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EF4D"/>
  <w15:chartTrackingRefBased/>
  <w15:docId w15:val="{0E5C573B-BCFB-4FF8-8FA1-1CBE9C7D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Berkland, Lisa Marie</dc:creator>
  <cp:keywords/>
  <dc:description/>
  <cp:lastModifiedBy>Berkland, Lisa Marie</cp:lastModifiedBy>
  <cp:revision>1</cp:revision>
  <dcterms:created xsi:type="dcterms:W3CDTF">2018-11-14T18:57:00Z</dcterms:created>
  <dcterms:modified xsi:type="dcterms:W3CDTF">2018-11-14T19:48:00Z</dcterms:modified>
</cp:coreProperties>
</file>